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8432CB" w14:textId="77777777" w:rsidR="00717637" w:rsidRPr="00717637" w:rsidRDefault="00DD1327" w:rsidP="00717637">
      <w:pPr>
        <w:jc w:val="center"/>
        <w:rPr>
          <w:rFonts w:ascii="Century Gothic" w:hAnsi="Century Gothic"/>
          <w:b/>
          <w:bCs/>
          <w:sz w:val="72"/>
          <w:szCs w:val="72"/>
          <w:vertAlign w:val="subscript"/>
        </w:rPr>
      </w:pPr>
      <w:r w:rsidRPr="00717637">
        <w:rPr>
          <w:rFonts w:ascii="Century Gothic" w:hAnsi="Century Gothic"/>
          <w:b/>
          <w:bCs/>
          <w:sz w:val="72"/>
          <w:szCs w:val="72"/>
          <w:vertAlign w:val="subscript"/>
        </w:rPr>
        <w:t>Tutoring Activities for Second Grade Students</w:t>
      </w:r>
    </w:p>
    <w:p w14:paraId="7F9D54FB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Students will read quietly while they wait to begin</w:t>
      </w:r>
    </w:p>
    <w:p w14:paraId="51D22D13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Timed fluency activity</w:t>
      </w:r>
    </w:p>
    <w:p w14:paraId="0718108A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Comprehension passage (SRA kit)</w:t>
      </w:r>
    </w:p>
    <w:p w14:paraId="413F416B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Sight Word Writing</w:t>
      </w:r>
    </w:p>
    <w:p w14:paraId="32BD840F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Listen to your tutee read from the book they brought</w:t>
      </w:r>
    </w:p>
    <w:p w14:paraId="2B7FF34A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Timed Fluency activity</w:t>
      </w:r>
    </w:p>
    <w:p w14:paraId="66A52E6E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Comprehension passage (SRA kit)</w:t>
      </w:r>
    </w:p>
    <w:p w14:paraId="69F315EA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Sight Word Writing</w:t>
      </w:r>
    </w:p>
    <w:p w14:paraId="2D9C97B0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Listen to your tutee read from the book they brought</w:t>
      </w:r>
    </w:p>
    <w:p w14:paraId="6B740111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Timed Fluency activity</w:t>
      </w:r>
    </w:p>
    <w:p w14:paraId="5C59E9FA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Comprehension passage (SRA kit)</w:t>
      </w:r>
    </w:p>
    <w:p w14:paraId="0071FEF4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Sight Word Writing</w:t>
      </w:r>
    </w:p>
    <w:p w14:paraId="304E9608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Listen to your tutee read from the book they brought</w:t>
      </w:r>
    </w:p>
    <w:p w14:paraId="51DE7E02" w14:textId="77777777" w:rsidR="00DD1327" w:rsidRPr="00717637" w:rsidRDefault="00DD1327" w:rsidP="00DD1327">
      <w:pPr>
        <w:jc w:val="center"/>
        <w:rPr>
          <w:rFonts w:ascii="Century Gothic" w:hAnsi="Century Gothic"/>
          <w:b/>
          <w:sz w:val="36"/>
          <w:szCs w:val="36"/>
        </w:rPr>
      </w:pPr>
    </w:p>
    <w:p w14:paraId="5F94F48B" w14:textId="77777777" w:rsidR="00DD1327" w:rsidRPr="00717637" w:rsidRDefault="00DD1327" w:rsidP="00DD1327">
      <w:pPr>
        <w:jc w:val="center"/>
        <w:rPr>
          <w:rFonts w:ascii="Century Gothic" w:hAnsi="Century Gothic"/>
          <w:b/>
          <w:bCs/>
          <w:sz w:val="48"/>
          <w:szCs w:val="48"/>
        </w:rPr>
      </w:pPr>
      <w:r w:rsidRPr="00717637">
        <w:rPr>
          <w:rFonts w:ascii="Century Gothic" w:hAnsi="Century Gothic"/>
          <w:b/>
          <w:bCs/>
          <w:sz w:val="48"/>
          <w:szCs w:val="48"/>
        </w:rPr>
        <w:t>Flash Card Color Code</w:t>
      </w:r>
    </w:p>
    <w:p w14:paraId="70766A89" w14:textId="77777777" w:rsidR="00DD1327" w:rsidRPr="00717637" w:rsidRDefault="00DD1327" w:rsidP="00DD1327">
      <w:pPr>
        <w:jc w:val="center"/>
        <w:rPr>
          <w:rFonts w:ascii="Century Gothic" w:hAnsi="Century Gothic"/>
          <w:sz w:val="36"/>
          <w:szCs w:val="36"/>
        </w:rPr>
      </w:pPr>
      <w:r w:rsidRPr="00717637">
        <w:rPr>
          <w:rFonts w:ascii="Century Gothic" w:hAnsi="Century Gothic"/>
          <w:sz w:val="36"/>
          <w:szCs w:val="36"/>
        </w:rPr>
        <w:t>Easy – red</w:t>
      </w:r>
    </w:p>
    <w:p w14:paraId="09E1F525" w14:textId="77777777" w:rsidR="00DD1327" w:rsidRPr="00717637" w:rsidRDefault="00DD1327" w:rsidP="00DD1327">
      <w:pPr>
        <w:jc w:val="center"/>
        <w:rPr>
          <w:rFonts w:ascii="Century Gothic" w:hAnsi="Century Gothic"/>
          <w:sz w:val="36"/>
          <w:szCs w:val="36"/>
        </w:rPr>
      </w:pPr>
      <w:r w:rsidRPr="00717637">
        <w:rPr>
          <w:rFonts w:ascii="Century Gothic" w:hAnsi="Century Gothic"/>
          <w:sz w:val="36"/>
          <w:szCs w:val="36"/>
        </w:rPr>
        <w:t>Medium – blue</w:t>
      </w:r>
    </w:p>
    <w:p w14:paraId="3C864B28" w14:textId="77777777" w:rsidR="00DD1327" w:rsidRPr="00717637" w:rsidRDefault="00DD1327" w:rsidP="00DD1327">
      <w:pPr>
        <w:jc w:val="center"/>
        <w:rPr>
          <w:rFonts w:ascii="Century Gothic" w:hAnsi="Century Gothic"/>
          <w:sz w:val="36"/>
          <w:szCs w:val="36"/>
        </w:rPr>
      </w:pPr>
      <w:r w:rsidRPr="00717637">
        <w:rPr>
          <w:rFonts w:ascii="Century Gothic" w:hAnsi="Century Gothic"/>
          <w:sz w:val="36"/>
          <w:szCs w:val="36"/>
        </w:rPr>
        <w:t>Challenge – green</w:t>
      </w:r>
    </w:p>
    <w:p w14:paraId="06FE18A6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</w:p>
    <w:p w14:paraId="5D0446FC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</w:p>
    <w:p w14:paraId="0824119C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</w:p>
    <w:p w14:paraId="6AC43BE6" w14:textId="77777777" w:rsidR="00DD1327" w:rsidRPr="00717637" w:rsidRDefault="00DD1327" w:rsidP="00717637">
      <w:pPr>
        <w:jc w:val="center"/>
        <w:rPr>
          <w:rFonts w:ascii="Century Gothic" w:hAnsi="Century Gothic"/>
          <w:b/>
          <w:bCs/>
          <w:sz w:val="72"/>
          <w:szCs w:val="72"/>
          <w:vertAlign w:val="subscript"/>
        </w:rPr>
      </w:pPr>
      <w:r w:rsidRPr="00717637">
        <w:rPr>
          <w:rFonts w:ascii="Century Gothic" w:hAnsi="Century Gothic"/>
          <w:b/>
          <w:bCs/>
          <w:sz w:val="72"/>
          <w:szCs w:val="72"/>
          <w:vertAlign w:val="subscript"/>
        </w:rPr>
        <w:lastRenderedPageBreak/>
        <w:t>Tutoring Activities for First Grade Students</w:t>
      </w:r>
    </w:p>
    <w:p w14:paraId="053AE989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Students will read quietly while they wait to begin</w:t>
      </w:r>
    </w:p>
    <w:p w14:paraId="401DCD5D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Timed fluency activity</w:t>
      </w:r>
    </w:p>
    <w:p w14:paraId="525C4326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Sight Word Writing</w:t>
      </w:r>
    </w:p>
    <w:p w14:paraId="3888E4E4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Read a partner play</w:t>
      </w:r>
    </w:p>
    <w:p w14:paraId="76C1E1BB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Listen to your tutee read from the book they brought</w:t>
      </w:r>
    </w:p>
    <w:p w14:paraId="06FDBA26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Timed Fluency activity</w:t>
      </w:r>
    </w:p>
    <w:p w14:paraId="4EDAF6FB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Sight Word Writing</w:t>
      </w:r>
    </w:p>
    <w:p w14:paraId="4141D758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Read a partner play</w:t>
      </w:r>
    </w:p>
    <w:p w14:paraId="15EF34D8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Listen to your tutee read from the book they brought</w:t>
      </w:r>
    </w:p>
    <w:p w14:paraId="14CB0F33" w14:textId="77777777" w:rsidR="00DD1327" w:rsidRPr="00717637" w:rsidRDefault="00DD1327" w:rsidP="00DD1327">
      <w:pPr>
        <w:jc w:val="center"/>
        <w:rPr>
          <w:rFonts w:ascii="Century Gothic" w:hAnsi="Century Gothic"/>
          <w:sz w:val="56"/>
          <w:szCs w:val="56"/>
          <w:vertAlign w:val="subscript"/>
        </w:rPr>
      </w:pPr>
      <w:r w:rsidRPr="00717637">
        <w:rPr>
          <w:rFonts w:ascii="Century Gothic" w:hAnsi="Century Gothic"/>
          <w:sz w:val="56"/>
          <w:szCs w:val="56"/>
          <w:vertAlign w:val="subscript"/>
        </w:rPr>
        <w:t>Timed Fluency activity</w:t>
      </w:r>
    </w:p>
    <w:p w14:paraId="4D12CB01" w14:textId="77777777" w:rsidR="00717637" w:rsidRPr="00717637" w:rsidRDefault="00717637" w:rsidP="00DD1327">
      <w:pPr>
        <w:rPr>
          <w:rFonts w:ascii="Century Gothic" w:hAnsi="Century Gothic"/>
          <w:sz w:val="56"/>
          <w:szCs w:val="56"/>
          <w:vertAlign w:val="subscript"/>
        </w:rPr>
      </w:pPr>
    </w:p>
    <w:p w14:paraId="6502B708" w14:textId="77777777" w:rsidR="00DD1327" w:rsidRPr="00717637" w:rsidRDefault="00DD1327" w:rsidP="00DD1327">
      <w:pPr>
        <w:jc w:val="center"/>
        <w:rPr>
          <w:rFonts w:ascii="Century Gothic" w:hAnsi="Century Gothic"/>
          <w:b/>
          <w:bCs/>
          <w:sz w:val="48"/>
          <w:szCs w:val="48"/>
        </w:rPr>
      </w:pPr>
      <w:r w:rsidRPr="00717637">
        <w:rPr>
          <w:rFonts w:ascii="Century Gothic" w:hAnsi="Century Gothic"/>
          <w:b/>
          <w:bCs/>
          <w:sz w:val="48"/>
          <w:szCs w:val="48"/>
        </w:rPr>
        <w:t>Partner Play Color Code</w:t>
      </w:r>
      <w:bookmarkStart w:id="0" w:name="_GoBack"/>
      <w:bookmarkEnd w:id="0"/>
    </w:p>
    <w:p w14:paraId="3434ADA9" w14:textId="5FBC7C27" w:rsidR="00DD1327" w:rsidRPr="00717637" w:rsidRDefault="00DD1327" w:rsidP="00DD1327">
      <w:pPr>
        <w:jc w:val="center"/>
        <w:rPr>
          <w:rFonts w:ascii="Century Gothic" w:hAnsi="Century Gothic"/>
          <w:sz w:val="36"/>
          <w:szCs w:val="36"/>
        </w:rPr>
      </w:pPr>
      <w:r w:rsidRPr="00717637">
        <w:rPr>
          <w:rFonts w:ascii="Century Gothic" w:hAnsi="Century Gothic"/>
          <w:sz w:val="36"/>
          <w:szCs w:val="36"/>
        </w:rPr>
        <w:t xml:space="preserve">Easy – </w:t>
      </w:r>
      <w:r w:rsidR="008E732E">
        <w:rPr>
          <w:rFonts w:ascii="Century Gothic" w:hAnsi="Century Gothic"/>
          <w:sz w:val="36"/>
          <w:szCs w:val="36"/>
        </w:rPr>
        <w:t>red</w:t>
      </w:r>
    </w:p>
    <w:p w14:paraId="63F6FA9E" w14:textId="0EE117FD" w:rsidR="00DD1327" w:rsidRPr="00717637" w:rsidRDefault="00DD1327" w:rsidP="00DD1327">
      <w:pPr>
        <w:jc w:val="center"/>
        <w:rPr>
          <w:rFonts w:ascii="Century Gothic" w:hAnsi="Century Gothic"/>
          <w:sz w:val="36"/>
          <w:szCs w:val="36"/>
        </w:rPr>
      </w:pPr>
      <w:r w:rsidRPr="00717637">
        <w:rPr>
          <w:rFonts w:ascii="Century Gothic" w:hAnsi="Century Gothic"/>
          <w:sz w:val="36"/>
          <w:szCs w:val="36"/>
        </w:rPr>
        <w:t xml:space="preserve">Medium – </w:t>
      </w:r>
      <w:r w:rsidR="008E732E">
        <w:rPr>
          <w:rFonts w:ascii="Century Gothic" w:hAnsi="Century Gothic"/>
          <w:sz w:val="36"/>
          <w:szCs w:val="36"/>
        </w:rPr>
        <w:t>blue</w:t>
      </w:r>
    </w:p>
    <w:p w14:paraId="14F97184" w14:textId="03A5951C" w:rsidR="00DD1327" w:rsidRPr="00717637" w:rsidRDefault="00DD1327" w:rsidP="00DD1327">
      <w:pPr>
        <w:jc w:val="center"/>
        <w:rPr>
          <w:rFonts w:ascii="Century Gothic" w:hAnsi="Century Gothic"/>
          <w:sz w:val="36"/>
          <w:szCs w:val="36"/>
        </w:rPr>
      </w:pPr>
      <w:r w:rsidRPr="00717637">
        <w:rPr>
          <w:rFonts w:ascii="Century Gothic" w:hAnsi="Century Gothic"/>
          <w:sz w:val="36"/>
          <w:szCs w:val="36"/>
        </w:rPr>
        <w:t xml:space="preserve">Challenge – </w:t>
      </w:r>
      <w:r w:rsidR="008E732E">
        <w:rPr>
          <w:rFonts w:ascii="Century Gothic" w:hAnsi="Century Gothic"/>
          <w:sz w:val="36"/>
          <w:szCs w:val="36"/>
        </w:rPr>
        <w:t>green</w:t>
      </w:r>
    </w:p>
    <w:p w14:paraId="4084A0EE" w14:textId="77777777" w:rsidR="00DD1327" w:rsidRDefault="00DD1327" w:rsidP="00DD1327">
      <w:pPr>
        <w:jc w:val="center"/>
        <w:rPr>
          <w:rFonts w:ascii="Century Gothic" w:hAnsi="Century Gothic"/>
          <w:b/>
          <w:bCs/>
          <w:sz w:val="28"/>
          <w:szCs w:val="28"/>
        </w:rPr>
      </w:pPr>
      <w:r w:rsidRPr="00717637">
        <w:rPr>
          <w:rFonts w:ascii="Century Gothic" w:hAnsi="Century Gothic"/>
          <w:b/>
          <w:bCs/>
          <w:sz w:val="28"/>
          <w:szCs w:val="28"/>
        </w:rPr>
        <w:t xml:space="preserve">*If </w:t>
      </w:r>
      <w:r w:rsidRPr="00717637">
        <w:rPr>
          <w:rFonts w:ascii="Century Gothic" w:hAnsi="Century Gothic"/>
          <w:b/>
          <w:bCs/>
          <w:sz w:val="28"/>
          <w:szCs w:val="28"/>
          <w:u w:val="single"/>
        </w:rPr>
        <w:t>ALL</w:t>
      </w:r>
      <w:r w:rsidRPr="00717637">
        <w:rPr>
          <w:rFonts w:ascii="Century Gothic" w:hAnsi="Century Gothic"/>
          <w:b/>
          <w:bCs/>
          <w:sz w:val="28"/>
          <w:szCs w:val="28"/>
        </w:rPr>
        <w:t xml:space="preserve"> of the plays are too easy, </w:t>
      </w:r>
      <w:r w:rsidRPr="00717637">
        <w:rPr>
          <w:rFonts w:ascii="Century Gothic" w:hAnsi="Century Gothic"/>
          <w:b/>
          <w:bCs/>
          <w:sz w:val="28"/>
          <w:szCs w:val="28"/>
          <w:u w:val="single"/>
        </w:rPr>
        <w:t>stop reading them</w:t>
      </w:r>
      <w:r w:rsidRPr="00717637">
        <w:rPr>
          <w:rFonts w:ascii="Century Gothic" w:hAnsi="Century Gothic"/>
          <w:b/>
          <w:bCs/>
          <w:sz w:val="28"/>
          <w:szCs w:val="28"/>
        </w:rPr>
        <w:t xml:space="preserve"> with your tutee. If they are experts, they no longer need the practice.</w:t>
      </w:r>
    </w:p>
    <w:p w14:paraId="3B1EAB58" w14:textId="77777777" w:rsidR="00717637" w:rsidRPr="00717637" w:rsidRDefault="00717637" w:rsidP="00DD1327">
      <w:pPr>
        <w:jc w:val="center"/>
        <w:rPr>
          <w:rFonts w:ascii="Century Gothic" w:hAnsi="Century Gothic"/>
          <w:b/>
          <w:bCs/>
          <w:sz w:val="28"/>
          <w:szCs w:val="28"/>
        </w:rPr>
      </w:pPr>
    </w:p>
    <w:p w14:paraId="22A0237D" w14:textId="77777777" w:rsidR="00DD1327" w:rsidRPr="00717637" w:rsidRDefault="00DD1327" w:rsidP="00DD1327">
      <w:pPr>
        <w:jc w:val="center"/>
        <w:rPr>
          <w:rFonts w:ascii="Century Gothic" w:hAnsi="Century Gothic"/>
          <w:b/>
          <w:sz w:val="36"/>
          <w:szCs w:val="36"/>
        </w:rPr>
      </w:pPr>
    </w:p>
    <w:p w14:paraId="747E480D" w14:textId="77777777" w:rsidR="00DD1327" w:rsidRPr="00717637" w:rsidRDefault="00DD1327" w:rsidP="00DD1327">
      <w:pPr>
        <w:jc w:val="center"/>
        <w:rPr>
          <w:rFonts w:ascii="Century Gothic" w:hAnsi="Century Gothic"/>
          <w:b/>
          <w:bCs/>
          <w:sz w:val="48"/>
          <w:szCs w:val="48"/>
        </w:rPr>
      </w:pPr>
      <w:r w:rsidRPr="00717637">
        <w:rPr>
          <w:rFonts w:ascii="Century Gothic" w:hAnsi="Century Gothic"/>
          <w:b/>
          <w:bCs/>
          <w:sz w:val="48"/>
          <w:szCs w:val="48"/>
        </w:rPr>
        <w:t>Flash Card Color Code</w:t>
      </w:r>
    </w:p>
    <w:p w14:paraId="2B9F0C2A" w14:textId="77777777" w:rsidR="00DD1327" w:rsidRPr="00717637" w:rsidRDefault="00DD1327" w:rsidP="00DD1327">
      <w:pPr>
        <w:jc w:val="center"/>
        <w:rPr>
          <w:rFonts w:ascii="Century Gothic" w:hAnsi="Century Gothic"/>
          <w:sz w:val="36"/>
          <w:szCs w:val="36"/>
        </w:rPr>
      </w:pPr>
      <w:r w:rsidRPr="00717637">
        <w:rPr>
          <w:rFonts w:ascii="Century Gothic" w:hAnsi="Century Gothic"/>
          <w:sz w:val="36"/>
          <w:szCs w:val="36"/>
        </w:rPr>
        <w:t>Easy – red</w:t>
      </w:r>
    </w:p>
    <w:p w14:paraId="0FA28166" w14:textId="77777777" w:rsidR="00DD1327" w:rsidRPr="00717637" w:rsidRDefault="00DD1327" w:rsidP="00DD1327">
      <w:pPr>
        <w:jc w:val="center"/>
        <w:rPr>
          <w:rFonts w:ascii="Century Gothic" w:hAnsi="Century Gothic"/>
          <w:sz w:val="36"/>
          <w:szCs w:val="36"/>
        </w:rPr>
      </w:pPr>
      <w:r w:rsidRPr="00717637">
        <w:rPr>
          <w:rFonts w:ascii="Century Gothic" w:hAnsi="Century Gothic"/>
          <w:sz w:val="36"/>
          <w:szCs w:val="36"/>
        </w:rPr>
        <w:t>Medium – blue</w:t>
      </w:r>
    </w:p>
    <w:p w14:paraId="684AED3C" w14:textId="77777777" w:rsidR="00DD1327" w:rsidRPr="00DD1327" w:rsidRDefault="00DD1327" w:rsidP="00DD1327">
      <w:pPr>
        <w:jc w:val="center"/>
        <w:rPr>
          <w:sz w:val="36"/>
          <w:szCs w:val="36"/>
        </w:rPr>
      </w:pPr>
      <w:r w:rsidRPr="00717637">
        <w:rPr>
          <w:rFonts w:ascii="Century Gothic" w:hAnsi="Century Gothic"/>
          <w:sz w:val="36"/>
          <w:szCs w:val="36"/>
        </w:rPr>
        <w:t xml:space="preserve">Challenge – </w:t>
      </w:r>
      <w:r w:rsidRPr="008E732E">
        <w:rPr>
          <w:rFonts w:ascii="Century Gothic" w:hAnsi="Century Gothic"/>
          <w:sz w:val="36"/>
          <w:szCs w:val="36"/>
        </w:rPr>
        <w:t>green</w:t>
      </w:r>
    </w:p>
    <w:sectPr w:rsidR="00DD1327" w:rsidRPr="00DD1327" w:rsidSect="0071763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327"/>
    <w:rsid w:val="00101029"/>
    <w:rsid w:val="00717637"/>
    <w:rsid w:val="007C62D0"/>
    <w:rsid w:val="008E0D26"/>
    <w:rsid w:val="008E732E"/>
    <w:rsid w:val="00DD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A0189E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986</Characters>
  <Application>Microsoft Macintosh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Manore</dc:creator>
  <cp:keywords/>
  <dc:description/>
  <cp:lastModifiedBy>Maria Manore</cp:lastModifiedBy>
  <cp:revision>2</cp:revision>
  <cp:lastPrinted>2015-11-06T18:26:00Z</cp:lastPrinted>
  <dcterms:created xsi:type="dcterms:W3CDTF">2016-01-22T22:01:00Z</dcterms:created>
  <dcterms:modified xsi:type="dcterms:W3CDTF">2016-01-22T22:01:00Z</dcterms:modified>
</cp:coreProperties>
</file>